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5B419" w14:textId="4DDD42FA" w:rsidR="00225779" w:rsidRPr="00225779" w:rsidRDefault="06A8C30F" w:rsidP="40192572">
      <w:pPr>
        <w:rPr>
          <w:rFonts w:ascii="Times New Roman" w:eastAsia="Times New Roman" w:hAnsi="Times New Roman" w:cs="Times New Roman"/>
          <w:b/>
          <w:bCs/>
        </w:rPr>
      </w:pPr>
      <w:r w:rsidRPr="40192572">
        <w:rPr>
          <w:rFonts w:ascii="Times New Roman" w:eastAsia="Times New Roman" w:hAnsi="Times New Roman" w:cs="Times New Roman"/>
          <w:b/>
          <w:bCs/>
        </w:rPr>
        <w:t>Arvamuse andmine </w:t>
      </w:r>
      <w:r w:rsidR="681CDD3F" w:rsidRPr="40192572">
        <w:rPr>
          <w:rFonts w:ascii="Times New Roman" w:eastAsia="Times New Roman" w:hAnsi="Times New Roman" w:cs="Times New Roman"/>
          <w:b/>
          <w:bCs/>
        </w:rPr>
        <w:t>ELi elamumajanduse lihtsustamise teemalise avaliku konsultatsiooni</w:t>
      </w:r>
      <w:r w:rsidR="5808CCC7" w:rsidRPr="40192572">
        <w:rPr>
          <w:rFonts w:ascii="Times New Roman" w:eastAsia="Times New Roman" w:hAnsi="Times New Roman" w:cs="Times New Roman"/>
          <w:b/>
          <w:bCs/>
        </w:rPr>
        <w:t xml:space="preserve"> </w:t>
      </w:r>
      <w:r w:rsidRPr="40192572">
        <w:rPr>
          <w:rFonts w:ascii="Times New Roman" w:eastAsia="Times New Roman" w:hAnsi="Times New Roman" w:cs="Times New Roman"/>
          <w:b/>
          <w:bCs/>
        </w:rPr>
        <w:t xml:space="preserve">kohta </w:t>
      </w:r>
    </w:p>
    <w:p w14:paraId="2EBB0577" w14:textId="581ED5F7" w:rsidR="00225779" w:rsidRPr="00447BBE" w:rsidRDefault="732F3A6A" w:rsidP="40192572">
      <w:pPr>
        <w:rPr>
          <w:rFonts w:ascii="Times New Roman" w:eastAsia="Times New Roman" w:hAnsi="Times New Roman" w:cs="Times New Roman"/>
        </w:rPr>
      </w:pPr>
      <w:r w:rsidRPr="16FA5888">
        <w:rPr>
          <w:rFonts w:ascii="Times New Roman" w:eastAsia="Times New Roman" w:hAnsi="Times New Roman" w:cs="Times New Roman"/>
        </w:rPr>
        <w:t xml:space="preserve">Majandus- ja </w:t>
      </w:r>
      <w:r w:rsidR="73F89FD2" w:rsidRPr="16FA5888">
        <w:rPr>
          <w:rFonts w:ascii="Times New Roman" w:eastAsia="Times New Roman" w:hAnsi="Times New Roman" w:cs="Times New Roman"/>
        </w:rPr>
        <w:t>K</w:t>
      </w:r>
      <w:r w:rsidRPr="16FA5888">
        <w:rPr>
          <w:rFonts w:ascii="Times New Roman" w:eastAsia="Times New Roman" w:hAnsi="Times New Roman" w:cs="Times New Roman"/>
        </w:rPr>
        <w:t xml:space="preserve">ommunikatsiooniministeerium esitab </w:t>
      </w:r>
      <w:r w:rsidR="1A7116AB" w:rsidRPr="16FA5888">
        <w:rPr>
          <w:rFonts w:ascii="Times New Roman" w:eastAsia="Times New Roman" w:hAnsi="Times New Roman" w:cs="Times New Roman"/>
        </w:rPr>
        <w:t>K</w:t>
      </w:r>
      <w:r w:rsidRPr="16FA5888">
        <w:rPr>
          <w:rFonts w:ascii="Times New Roman" w:eastAsia="Times New Roman" w:hAnsi="Times New Roman" w:cs="Times New Roman"/>
        </w:rPr>
        <w:t>liimaministeeriumile</w:t>
      </w:r>
      <w:r w:rsidR="6689FD0A" w:rsidRPr="16FA5888">
        <w:rPr>
          <w:rFonts w:ascii="Times New Roman" w:eastAsia="Times New Roman" w:hAnsi="Times New Roman" w:cs="Times New Roman"/>
        </w:rPr>
        <w:t xml:space="preserve"> </w:t>
      </w:r>
      <w:r w:rsidR="6153602E" w:rsidRPr="16FA5888">
        <w:rPr>
          <w:rFonts w:ascii="Times New Roman" w:eastAsia="Times New Roman" w:hAnsi="Times New Roman" w:cs="Times New Roman"/>
        </w:rPr>
        <w:t xml:space="preserve">ELi elamumajanduse teemalise </w:t>
      </w:r>
      <w:r w:rsidR="40E18098" w:rsidRPr="16FA5888">
        <w:rPr>
          <w:rFonts w:ascii="Times New Roman" w:eastAsia="Times New Roman" w:hAnsi="Times New Roman" w:cs="Times New Roman"/>
        </w:rPr>
        <w:t xml:space="preserve">avaliku konsultatsiooni </w:t>
      </w:r>
      <w:r w:rsidR="6689FD0A" w:rsidRPr="16FA5888">
        <w:rPr>
          <w:rFonts w:ascii="Times New Roman" w:eastAsia="Times New Roman" w:hAnsi="Times New Roman" w:cs="Times New Roman"/>
        </w:rPr>
        <w:t>kohta järgmised ettepanekud.</w:t>
      </w:r>
    </w:p>
    <w:p w14:paraId="12694A9C" w14:textId="5DC25487" w:rsidR="001E79AE" w:rsidRDefault="7B341832" w:rsidP="78B698DD">
      <w:pPr>
        <w:spacing w:line="276" w:lineRule="auto"/>
        <w:jc w:val="both"/>
      </w:pPr>
      <w:r w:rsidRPr="16FA5888">
        <w:rPr>
          <w:rFonts w:ascii="Times New Roman" w:eastAsia="Times New Roman" w:hAnsi="Times New Roman" w:cs="Times New Roman"/>
          <w:b/>
          <w:bCs/>
        </w:rPr>
        <w:t>ELi taskukohaste eluasemete algatuste kujundamisel tuleb järgida subsidiaarsuse põhimõtet ning hoiduda EL</w:t>
      </w:r>
      <w:r w:rsidR="6B41EE45" w:rsidRPr="16FA5888">
        <w:rPr>
          <w:rFonts w:ascii="Times New Roman" w:eastAsia="Times New Roman" w:hAnsi="Times New Roman" w:cs="Times New Roman"/>
          <w:b/>
          <w:bCs/>
        </w:rPr>
        <w:t>i</w:t>
      </w:r>
      <w:r w:rsidRPr="16FA5888">
        <w:rPr>
          <w:rFonts w:ascii="Times New Roman" w:eastAsia="Times New Roman" w:hAnsi="Times New Roman" w:cs="Times New Roman"/>
          <w:b/>
          <w:bCs/>
        </w:rPr>
        <w:t xml:space="preserve"> pädevuste laiendamisest elamumajanduse ja lühiajalise üüri valdkonnas. Liikmesriikidele peab säilima õigus otsustada lühiajaliste üüriteenuste reguleerimise ning turule juurdepääsu tingimuste üle.</w:t>
      </w:r>
    </w:p>
    <w:p w14:paraId="3433824E" w14:textId="2F01D743" w:rsidR="001E79AE" w:rsidRDefault="5138556E" w:rsidP="78B698DD">
      <w:pPr>
        <w:spacing w:line="276" w:lineRule="auto"/>
        <w:jc w:val="both"/>
      </w:pPr>
      <w:r w:rsidRPr="78B698DD">
        <w:rPr>
          <w:rFonts w:ascii="Times New Roman" w:eastAsia="Times New Roman" w:hAnsi="Times New Roman" w:cs="Times New Roman"/>
          <w:b/>
          <w:bCs/>
        </w:rPr>
        <w:t>Selgitus</w:t>
      </w:r>
    </w:p>
    <w:p w14:paraId="3546A01E" w14:textId="1D2E4916" w:rsidR="001E79AE" w:rsidRDefault="19251A6E" w:rsidP="78B698DD">
      <w:pPr>
        <w:spacing w:line="276" w:lineRule="auto"/>
        <w:jc w:val="both"/>
      </w:pPr>
      <w:r w:rsidRPr="0226B3AC">
        <w:rPr>
          <w:rFonts w:ascii="Times New Roman" w:eastAsia="Times New Roman" w:hAnsi="Times New Roman" w:cs="Times New Roman"/>
        </w:rPr>
        <w:t>Komisjon on õigesti märkinud, et ELil puudub iseseisev õiguslik alus elamumajanduse valdkonna reguleerimiseks. Eesti toetab meetmeid, mis aitavad vähendada halduskoormust, parandada andmete kasutamist ja soodustada parimate praktikate vahetust, kuid lihtsustamise eesmärgil ei tohiks laiendada EL</w:t>
      </w:r>
      <w:r w:rsidR="404FACE8" w:rsidRPr="0226B3AC">
        <w:rPr>
          <w:rFonts w:ascii="Times New Roman" w:eastAsia="Times New Roman" w:hAnsi="Times New Roman" w:cs="Times New Roman"/>
        </w:rPr>
        <w:t>i</w:t>
      </w:r>
      <w:r w:rsidRPr="0226B3AC">
        <w:rPr>
          <w:rFonts w:ascii="Times New Roman" w:eastAsia="Times New Roman" w:hAnsi="Times New Roman" w:cs="Times New Roman"/>
        </w:rPr>
        <w:t xml:space="preserve"> pädevusi liikmesriikide arvelt ega lihtsustamise egiidi all luua uusi kohustusi liikmesriikidele, kohalikele omavalitsustele või ettevõtjatele.</w:t>
      </w:r>
    </w:p>
    <w:p w14:paraId="14732C62" w14:textId="543382BF" w:rsidR="001E79AE" w:rsidRDefault="1007D9BC" w:rsidP="78B698DD">
      <w:pPr>
        <w:spacing w:line="276" w:lineRule="auto"/>
        <w:jc w:val="both"/>
      </w:pPr>
      <w:r w:rsidRPr="40192572">
        <w:rPr>
          <w:rFonts w:ascii="Times New Roman" w:eastAsia="Times New Roman" w:hAnsi="Times New Roman" w:cs="Times New Roman"/>
        </w:rPr>
        <w:t>Lühiajalise üüri mõju eluasemeturule on liikmesriikides ja piirkondades väga erinev. Ühes riigis või linnas toimivad meetmed ei pruugi teises anda soovitud tulemusi. Eestis on lühiajalise majutuse mõju majandusele ja turismile oluline, kuid mõju eluasemeturule on pigem mõõdukas ja piirkondlik, avaldudes peamiselt üksikutes suure turismikoormusega piirkondades. Seetõttu peavad võimalikud lahendused lähtuma kohalike turgude eripäradest ning jääma liikmesriikide otsustada. Sama põhimõte sisaldub ka Eesti 10.02.2023 kinnitatud seisukohtades lühiajaliste üüriteenuste määruse ettepaneku kohta, mille kohaselt peab liikmesriikidele säilima otsustusõigus lühiajaliste üüriteenuste osutamise ja turule juurdepääsu tingimuste määramisel.</w:t>
      </w:r>
    </w:p>
    <w:p w14:paraId="40883DE2" w14:textId="4E8ED5F1" w:rsidR="001E79AE" w:rsidRDefault="5138556E" w:rsidP="78B698DD">
      <w:pPr>
        <w:spacing w:line="276" w:lineRule="auto"/>
        <w:jc w:val="both"/>
      </w:pPr>
      <w:r w:rsidRPr="78B698DD">
        <w:rPr>
          <w:rFonts w:ascii="Times New Roman" w:eastAsia="Times New Roman" w:hAnsi="Times New Roman" w:cs="Times New Roman"/>
          <w:b/>
          <w:bCs/>
        </w:rPr>
        <w:t>Uute regulatiivsete sekkumiste asemel tuleb keskenduda olemasolevate õigusaktide rakendamisele ning andmete paremale kasutamisele. EL ei peaks kaaluma täiendavaid lühiajalise üüri regulatiivseid meetmeid enne, kui olemasolevad õigusaktid on rakendatud ja nende mõju hinnatud. Uute nõuete või andmekogumiskohustuste loomise asemel tuleb keskenduda juba kogutavate andmete tõhusamale jagamisele ja kasutamisele.</w:t>
      </w:r>
    </w:p>
    <w:p w14:paraId="1AA7FD60" w14:textId="2C7DF6D3" w:rsidR="001E79AE" w:rsidRDefault="5138556E" w:rsidP="78B698DD">
      <w:pPr>
        <w:spacing w:line="276" w:lineRule="auto"/>
        <w:jc w:val="both"/>
      </w:pPr>
      <w:r w:rsidRPr="78B698DD">
        <w:rPr>
          <w:rFonts w:ascii="Times New Roman" w:eastAsia="Times New Roman" w:hAnsi="Times New Roman" w:cs="Times New Roman"/>
          <w:b/>
          <w:bCs/>
        </w:rPr>
        <w:t>Selgitus</w:t>
      </w:r>
    </w:p>
    <w:p w14:paraId="2B20CEB8" w14:textId="1BC18380" w:rsidR="001E79AE" w:rsidRDefault="5138556E" w:rsidP="78B698DD">
      <w:pPr>
        <w:spacing w:line="276" w:lineRule="auto"/>
        <w:jc w:val="both"/>
      </w:pPr>
      <w:r w:rsidRPr="78B698DD">
        <w:rPr>
          <w:rFonts w:ascii="Times New Roman" w:eastAsia="Times New Roman" w:hAnsi="Times New Roman" w:cs="Times New Roman"/>
        </w:rPr>
        <w:t>Viimastel aastatel on EL võtnud vastu mitu lühiajalise üüri ja platvormimajandust puudutavat õigusakti, sealhulgas lühiajaliste üüriteenuste määruse (EL) 2024/1028, DAC7 direktiivi, ViDA (digiajastu käibemaksupakett) paketi, turismistatistika raamistikus on sisse seatud toimiv koostöö EL suurimate majutusplatvormidega (Airbnb, Booking.com, Expedia Group), käimas on töö turismistatika määruse (EL) nr 692/2011 tänapäevaseks muutmisega. Nende rakendamine on alles hiljuti alanud ning nende tegelikku mõju ei ole veel võimalik terviklikult hinnata.</w:t>
      </w:r>
    </w:p>
    <w:p w14:paraId="049ADE96" w14:textId="0A476D7F" w:rsidR="001E79AE" w:rsidRDefault="74C94726" w:rsidP="78B698DD">
      <w:pPr>
        <w:spacing w:line="276" w:lineRule="auto"/>
        <w:jc w:val="both"/>
      </w:pPr>
      <w:r w:rsidRPr="16FA5888">
        <w:rPr>
          <w:rFonts w:ascii="Times New Roman" w:eastAsia="Times New Roman" w:hAnsi="Times New Roman" w:cs="Times New Roman"/>
        </w:rPr>
        <w:t>Seetõttu ei ole põhjendatud töötada välja uusi EL</w:t>
      </w:r>
      <w:r w:rsidR="6FE373D9" w:rsidRPr="16FA5888">
        <w:rPr>
          <w:rFonts w:ascii="Times New Roman" w:eastAsia="Times New Roman" w:hAnsi="Times New Roman" w:cs="Times New Roman"/>
        </w:rPr>
        <w:t>i</w:t>
      </w:r>
      <w:r w:rsidRPr="16FA5888">
        <w:rPr>
          <w:rFonts w:ascii="Times New Roman" w:eastAsia="Times New Roman" w:hAnsi="Times New Roman" w:cs="Times New Roman"/>
        </w:rPr>
        <w:t xml:space="preserve"> tasandi nõudeid enne, kui olemasolevad meetmed on rakendatud ja nende tulemused hinnatud. Poliitikakujundamine peab tuginema tõenduspõhisele analüüsile ning olemasolevate meetmete mõjuhinnangutele.</w:t>
      </w:r>
    </w:p>
    <w:p w14:paraId="1C4D3EBF" w14:textId="058DBBAC" w:rsidR="001E79AE" w:rsidRDefault="5138556E" w:rsidP="78B698DD">
      <w:pPr>
        <w:spacing w:line="276" w:lineRule="auto"/>
        <w:jc w:val="both"/>
      </w:pPr>
      <w:r w:rsidRPr="78B698DD">
        <w:rPr>
          <w:rFonts w:ascii="Times New Roman" w:eastAsia="Times New Roman" w:hAnsi="Times New Roman" w:cs="Times New Roman"/>
        </w:rPr>
        <w:lastRenderedPageBreak/>
        <w:t>Eesti toetab lähenemist, mille kohaselt kasutatakse avalike ülesannete täitmisel senisest enam juba olemasolevaid andmeid, sealhulgas platvormide hallatavaid andmeid ja muid innovatiivseid andmeallikaid. Selline lähenemine aitab vähendada ettevõtjate halduskoormust, parandada andmete kvaliteeti ja ajakohasust ning toetada tõenduspõhist poliitikakujundamist. Seejuures ei peaks eesmärk olema täiendavate andmete kogumise või aruandluskohustuste loomine, vaid olemasolevate andmete tõhusam kasutamine.</w:t>
      </w:r>
    </w:p>
    <w:p w14:paraId="6F03CB62" w14:textId="407C1D12" w:rsidR="001E79AE" w:rsidRDefault="5138556E" w:rsidP="78B698DD">
      <w:pPr>
        <w:spacing w:line="276" w:lineRule="auto"/>
        <w:jc w:val="both"/>
      </w:pPr>
      <w:r w:rsidRPr="78B698DD">
        <w:rPr>
          <w:rFonts w:ascii="Times New Roman" w:eastAsia="Times New Roman" w:hAnsi="Times New Roman" w:cs="Times New Roman"/>
        </w:rPr>
        <w:t>Euroopa statistikasüsteemis on selles suunas juba astutud olulisi samme. Näiteks avaldab Eurostat regulaarselt veebimajutusplatvormidel põhinevaid majutusandmeid ning liikmesriikide ametiasutused koguvad lühiajalise üüri valdkonda puudutavat teavet ka muude EL õigusraamistike alusel. Seetõttu tuleks prioriteedina parandada andmete kättesaadavust, andmevahetust ja õiguspärast korduskasutust erinevate avalike ülesannete täitmiseks.</w:t>
      </w:r>
    </w:p>
    <w:p w14:paraId="5AC60F16" w14:textId="40F9C34E" w:rsidR="001E79AE" w:rsidRDefault="5138556E" w:rsidP="78B698DD">
      <w:pPr>
        <w:spacing w:line="276" w:lineRule="auto"/>
        <w:jc w:val="both"/>
      </w:pPr>
      <w:r w:rsidRPr="78B698DD">
        <w:rPr>
          <w:rFonts w:ascii="Times New Roman" w:eastAsia="Times New Roman" w:hAnsi="Times New Roman" w:cs="Times New Roman"/>
        </w:rPr>
        <w:t xml:space="preserve">Selle eelduseks on ühtne ja toimiv õigusraamistik kogu Euroopa Liidus. Vajaduse korral tuleks hinnata olemasolevate õigusaktide, sealhulgas DAC7 ja turismistatistika raamistiku, kohandamist viisil, mis võimaldab juba kogutud andmeid kasutada tõhusamalt ka statistika ja elamumajandusega seotud ülesannete täitmiseks. Prioriteediks peaks olema </w:t>
      </w:r>
      <w:r w:rsidRPr="78B698DD">
        <w:rPr>
          <w:rFonts w:ascii="Times New Roman" w:eastAsia="Times New Roman" w:hAnsi="Times New Roman" w:cs="Times New Roman"/>
          <w:i/>
          <w:iCs/>
        </w:rPr>
        <w:t>once-only</w:t>
      </w:r>
      <w:r w:rsidRPr="78B698DD">
        <w:rPr>
          <w:rFonts w:ascii="Times New Roman" w:eastAsia="Times New Roman" w:hAnsi="Times New Roman" w:cs="Times New Roman"/>
        </w:rPr>
        <w:t xml:space="preserve"> põhimõtte rakendamine ja olemasolevate andmete parem kasutamine, mitte uute nõuete või andmekogumiskohustuste loomine.</w:t>
      </w:r>
    </w:p>
    <w:p w14:paraId="32BA72F9" w14:textId="34275FE6" w:rsidR="001E79AE" w:rsidRDefault="001E79AE" w:rsidP="78B698DD">
      <w:pPr>
        <w:spacing w:line="276" w:lineRule="auto"/>
        <w:jc w:val="both"/>
        <w:rPr>
          <w:rFonts w:ascii="Times New Roman" w:eastAsia="Times New Roman" w:hAnsi="Times New Roman" w:cs="Times New Roman"/>
        </w:rPr>
      </w:pPr>
    </w:p>
    <w:p w14:paraId="05E4D04E" w14:textId="50EE96C5" w:rsidR="001E79AE" w:rsidRDefault="001E79AE"/>
    <w:sectPr w:rsidR="001E7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EB"/>
    <w:rsid w:val="00161878"/>
    <w:rsid w:val="001E79AE"/>
    <w:rsid w:val="00214C37"/>
    <w:rsid w:val="00225779"/>
    <w:rsid w:val="002C6F44"/>
    <w:rsid w:val="00447BBE"/>
    <w:rsid w:val="004D1B54"/>
    <w:rsid w:val="006D791C"/>
    <w:rsid w:val="00731CEB"/>
    <w:rsid w:val="009771DA"/>
    <w:rsid w:val="00C23A6A"/>
    <w:rsid w:val="00C85196"/>
    <w:rsid w:val="00CD438F"/>
    <w:rsid w:val="00DB70FA"/>
    <w:rsid w:val="00F10E2A"/>
    <w:rsid w:val="00F42631"/>
    <w:rsid w:val="0226B3AC"/>
    <w:rsid w:val="037F8C04"/>
    <w:rsid w:val="04B65991"/>
    <w:rsid w:val="06867D5A"/>
    <w:rsid w:val="06A8C30F"/>
    <w:rsid w:val="1007D9BC"/>
    <w:rsid w:val="16FA5888"/>
    <w:rsid w:val="19251A6E"/>
    <w:rsid w:val="1A7116AB"/>
    <w:rsid w:val="40192572"/>
    <w:rsid w:val="404FACE8"/>
    <w:rsid w:val="40E18098"/>
    <w:rsid w:val="5138556E"/>
    <w:rsid w:val="568CB028"/>
    <w:rsid w:val="5808CCC7"/>
    <w:rsid w:val="6153602E"/>
    <w:rsid w:val="6689FD0A"/>
    <w:rsid w:val="681CDD3F"/>
    <w:rsid w:val="6B41EE45"/>
    <w:rsid w:val="6DE2E0F8"/>
    <w:rsid w:val="6FE373D9"/>
    <w:rsid w:val="732F3A6A"/>
    <w:rsid w:val="73F89FD2"/>
    <w:rsid w:val="74C94726"/>
    <w:rsid w:val="78B698DD"/>
    <w:rsid w:val="7B34183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FEB3"/>
  <w15:chartTrackingRefBased/>
  <w15:docId w15:val="{AF24211E-978D-45E2-A828-0777102C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731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31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31CE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31CE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31CE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31CE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31CE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31CE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31CE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31CE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31CE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31CE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31CE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31CE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31CE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31CE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31CE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31CE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31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31CE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31CE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31CE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31CEB"/>
    <w:pPr>
      <w:spacing w:before="160"/>
      <w:jc w:val="center"/>
    </w:pPr>
    <w:rPr>
      <w:i/>
      <w:iCs/>
      <w:color w:val="404040" w:themeColor="text1" w:themeTint="BF"/>
    </w:rPr>
  </w:style>
  <w:style w:type="character" w:customStyle="1" w:styleId="TsitaatMrk">
    <w:name w:val="Tsitaat Märk"/>
    <w:basedOn w:val="Liguvaikefont"/>
    <w:link w:val="Tsitaat"/>
    <w:uiPriority w:val="29"/>
    <w:rsid w:val="00731CEB"/>
    <w:rPr>
      <w:i/>
      <w:iCs/>
      <w:color w:val="404040" w:themeColor="text1" w:themeTint="BF"/>
    </w:rPr>
  </w:style>
  <w:style w:type="paragraph" w:styleId="Loendilik">
    <w:name w:val="List Paragraph"/>
    <w:basedOn w:val="Normaallaad"/>
    <w:uiPriority w:val="34"/>
    <w:qFormat/>
    <w:rsid w:val="00731CEB"/>
    <w:pPr>
      <w:ind w:left="720"/>
      <w:contextualSpacing/>
    </w:pPr>
  </w:style>
  <w:style w:type="character" w:styleId="Selgeltmrgatavrhutus">
    <w:name w:val="Intense Emphasis"/>
    <w:basedOn w:val="Liguvaikefont"/>
    <w:uiPriority w:val="21"/>
    <w:qFormat/>
    <w:rsid w:val="00731CEB"/>
    <w:rPr>
      <w:i/>
      <w:iCs/>
      <w:color w:val="0F4761" w:themeColor="accent1" w:themeShade="BF"/>
    </w:rPr>
  </w:style>
  <w:style w:type="paragraph" w:styleId="Selgeltmrgatavtsitaat">
    <w:name w:val="Intense Quote"/>
    <w:basedOn w:val="Normaallaad"/>
    <w:next w:val="Normaallaad"/>
    <w:link w:val="SelgeltmrgatavtsitaatMrk"/>
    <w:uiPriority w:val="30"/>
    <w:qFormat/>
    <w:rsid w:val="00731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31CEB"/>
    <w:rPr>
      <w:i/>
      <w:iCs/>
      <w:color w:val="0F4761" w:themeColor="accent1" w:themeShade="BF"/>
    </w:rPr>
  </w:style>
  <w:style w:type="character" w:styleId="Selgeltmrgatavviide">
    <w:name w:val="Intense Reference"/>
    <w:basedOn w:val="Liguvaikefont"/>
    <w:uiPriority w:val="32"/>
    <w:qFormat/>
    <w:rsid w:val="00731C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9530149E6D647995539E7A0B89E3B" ma:contentTypeVersion="17" ma:contentTypeDescription="Create a new document." ma:contentTypeScope="" ma:versionID="e0c526e12543682121336e623082358e">
  <xsd:schema xmlns:xsd="http://www.w3.org/2001/XMLSchema" xmlns:xs="http://www.w3.org/2001/XMLSchema" xmlns:p="http://schemas.microsoft.com/office/2006/metadata/properties" xmlns:ns2="90f65bec-117b-4ec2-83b8-dbdf58b29f23" xmlns:ns3="9b483750-598d-46a0-877d-052f8f804d23" targetNamespace="http://schemas.microsoft.com/office/2006/metadata/properties" ma:root="true" ma:fieldsID="a23a53178128f40511e622fe257896dd" ns2:_="" ns3:_="">
    <xsd:import namespace="90f65bec-117b-4ec2-83b8-dbdf58b29f23"/>
    <xsd:import namespace="9b483750-598d-46a0-877d-052f8f804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element ref="ns2:Kommentaar" minOccurs="0"/>
                <xsd:element ref="ns2:Saat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65bec-117b-4ec2-83b8-dbdf58b29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Kommentaar" ma:index="22" nillable="true" ma:displayName="Kommentaar" ma:format="Dropdown" ma:internalName="Kommentaar">
      <xsd:simpleType>
        <xsd:restriction base="dms:Choice">
          <xsd:enumeration value="Jana Kotšnova"/>
          <xsd:enumeration value="Greetel Reiman"/>
          <xsd:enumeration value="Marili Süld"/>
          <xsd:enumeration value="Tõnis Nurk"/>
          <xsd:enumeration value="puudub"/>
        </xsd:restriction>
      </xsd:simpleType>
    </xsd:element>
    <xsd:element name="Saatja" ma:index="23" nillable="true" ma:displayName="Saatja" ma:format="Dropdown" ma:internalName="Saatj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83750-598d-46a0-877d-052f8f804d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a8002c-a323-400f-914b-e14a16ae7c42}" ma:internalName="TaxCatchAll" ma:showField="CatchAllData" ma:web="9b483750-598d-46a0-877d-052f8f804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f65bec-117b-4ec2-83b8-dbdf58b29f23">
      <Terms xmlns="http://schemas.microsoft.com/office/infopath/2007/PartnerControls"/>
    </lcf76f155ced4ddcb4097134ff3c332f>
    <Kommentaar xmlns="90f65bec-117b-4ec2-83b8-dbdf58b29f23" xsi:nil="true"/>
    <Saatja xmlns="90f65bec-117b-4ec2-83b8-dbdf58b29f23" xsi:nil="true"/>
    <TaxCatchAll xmlns="9b483750-598d-46a0-877d-052f8f804d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CD5D16-4F25-4D79-B3A0-A7E39FC6A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65bec-117b-4ec2-83b8-dbdf58b29f23"/>
    <ds:schemaRef ds:uri="9b483750-598d-46a0-877d-052f8f804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23D20F-021A-49C8-B737-7D7941764BC1}">
  <ds:schemaRefs>
    <ds:schemaRef ds:uri="http://schemas.microsoft.com/office/2006/metadata/properties"/>
    <ds:schemaRef ds:uri="http://schemas.microsoft.com/office/infopath/2007/PartnerControls"/>
    <ds:schemaRef ds:uri="90f65bec-117b-4ec2-83b8-dbdf58b29f23"/>
    <ds:schemaRef ds:uri="9b483750-598d-46a0-877d-052f8f804d23"/>
  </ds:schemaRefs>
</ds:datastoreItem>
</file>

<file path=customXml/itemProps3.xml><?xml version="1.0" encoding="utf-8"?>
<ds:datastoreItem xmlns:ds="http://schemas.openxmlformats.org/officeDocument/2006/customXml" ds:itemID="{8856FC89-0A4F-459A-9769-910F4B2E39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3720</Characters>
  <Application>Microsoft Office Word</Application>
  <DocSecurity>0</DocSecurity>
  <Lines>31</Lines>
  <Paragraphs>8</Paragraphs>
  <ScaleCrop>false</ScaleCrop>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Külli Kapper - MKM</dc:creator>
  <cp:keywords/>
  <dc:description/>
  <cp:lastModifiedBy>Külli Kapper - MKM</cp:lastModifiedBy>
  <cp:revision>2</cp:revision>
  <dcterms:created xsi:type="dcterms:W3CDTF">2026-09-02T10:54:00Z</dcterms:created>
  <dcterms:modified xsi:type="dcterms:W3CDTF">2026-09-02T10:54:00Z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2026-07-27T07:40:45Z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3928e459-9a69-4ca9-802f-08a82e0f9c53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0x010100A8A9530149E6D647995539E7A0B89E3B</vt:lpwstr>
  </property>
  <property fmtid="{D5CDD505-2E9C-101B-9397-08002B2CF9AE}" pid="11" name="docLang">
    <vt:lpwstr>et</vt:lpwstr>
  </property>
  <property fmtid="{D5CDD505-2E9C-101B-9397-08002B2CF9AE}" pid="12" name="MediaServiceImageTags">
    <vt:lpwstr/>
  </property>
</Properties>
</file>